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5B7D8B" w:rsidRDefault="00CB2C49" w:rsidP="005B7D8B">
      <w:pPr>
        <w:jc w:val="center"/>
        <w:rPr>
          <w:b/>
          <w:sz w:val="24"/>
          <w:szCs w:val="24"/>
        </w:rPr>
      </w:pPr>
      <w:r w:rsidRPr="005B7D8B">
        <w:rPr>
          <w:b/>
          <w:sz w:val="24"/>
          <w:szCs w:val="24"/>
        </w:rPr>
        <w:t>АННОТАЦИЯ</w:t>
      </w:r>
    </w:p>
    <w:p w:rsidR="00CB2C49" w:rsidRPr="005B7D8B" w:rsidRDefault="00CB2C49" w:rsidP="005B7D8B">
      <w:pPr>
        <w:jc w:val="center"/>
        <w:rPr>
          <w:sz w:val="24"/>
          <w:szCs w:val="24"/>
        </w:rPr>
      </w:pPr>
      <w:r w:rsidRPr="005B7D8B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B7D8B" w:rsidTr="00CB2C49">
        <w:tc>
          <w:tcPr>
            <w:tcW w:w="3261" w:type="dxa"/>
            <w:shd w:val="clear" w:color="auto" w:fill="E7E6E6" w:themeFill="background2"/>
          </w:tcPr>
          <w:p w:rsidR="0075328A" w:rsidRPr="005B7D8B" w:rsidRDefault="009B60C5" w:rsidP="005B7D8B">
            <w:pPr>
              <w:rPr>
                <w:b/>
                <w:i/>
                <w:sz w:val="24"/>
                <w:szCs w:val="24"/>
              </w:rPr>
            </w:pPr>
            <w:r w:rsidRPr="005B7D8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B7D8B" w:rsidRDefault="004264E4" w:rsidP="005B7D8B">
            <w:pPr>
              <w:rPr>
                <w:sz w:val="24"/>
                <w:szCs w:val="24"/>
              </w:rPr>
            </w:pPr>
            <w:r w:rsidRPr="005B7D8B">
              <w:rPr>
                <w:b/>
                <w:sz w:val="24"/>
                <w:szCs w:val="24"/>
              </w:rPr>
              <w:t>Управление государственным долгом</w:t>
            </w:r>
          </w:p>
        </w:tc>
      </w:tr>
      <w:tr w:rsidR="00994851" w:rsidRPr="005B7D8B" w:rsidTr="00637630">
        <w:tc>
          <w:tcPr>
            <w:tcW w:w="3261" w:type="dxa"/>
            <w:shd w:val="clear" w:color="auto" w:fill="E7E6E6" w:themeFill="background2"/>
          </w:tcPr>
          <w:p w:rsidR="00994851" w:rsidRPr="005B7D8B" w:rsidRDefault="00994851" w:rsidP="005B7D8B">
            <w:pPr>
              <w:rPr>
                <w:b/>
                <w:i/>
                <w:sz w:val="24"/>
                <w:szCs w:val="24"/>
              </w:rPr>
            </w:pPr>
            <w:r w:rsidRPr="005B7D8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5B7D8B" w:rsidRDefault="00637630" w:rsidP="005B7D8B">
            <w:pPr>
              <w:rPr>
                <w:sz w:val="24"/>
                <w:szCs w:val="24"/>
              </w:rPr>
            </w:pPr>
            <w:r w:rsidRPr="005B7D8B">
              <w:rPr>
                <w:sz w:val="24"/>
                <w:szCs w:val="24"/>
              </w:rPr>
              <w:t>38.04.04</w:t>
            </w:r>
          </w:p>
        </w:tc>
        <w:tc>
          <w:tcPr>
            <w:tcW w:w="5811" w:type="dxa"/>
          </w:tcPr>
          <w:p w:rsidR="00994851" w:rsidRPr="005B7D8B" w:rsidRDefault="00637630" w:rsidP="005B7D8B">
            <w:pPr>
              <w:rPr>
                <w:sz w:val="24"/>
                <w:szCs w:val="24"/>
              </w:rPr>
            </w:pPr>
            <w:r w:rsidRPr="005B7D8B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5B7D8B" w:rsidTr="00CB2C49">
        <w:tc>
          <w:tcPr>
            <w:tcW w:w="3261" w:type="dxa"/>
            <w:shd w:val="clear" w:color="auto" w:fill="E7E6E6" w:themeFill="background2"/>
          </w:tcPr>
          <w:p w:rsidR="00994851" w:rsidRPr="005B7D8B" w:rsidRDefault="00994851" w:rsidP="005B7D8B">
            <w:pPr>
              <w:rPr>
                <w:b/>
                <w:i/>
                <w:sz w:val="24"/>
                <w:szCs w:val="24"/>
              </w:rPr>
            </w:pPr>
            <w:r w:rsidRPr="005B7D8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5B7D8B" w:rsidRDefault="008C1CC7" w:rsidP="005B7D8B">
            <w:pPr>
              <w:rPr>
                <w:sz w:val="24"/>
                <w:szCs w:val="24"/>
              </w:rPr>
            </w:pPr>
            <w:r w:rsidRPr="005B7D8B">
              <w:rPr>
                <w:sz w:val="24"/>
                <w:szCs w:val="24"/>
              </w:rPr>
              <w:t>Стратегическое планирование в сфере государственного управления</w:t>
            </w:r>
          </w:p>
        </w:tc>
      </w:tr>
      <w:tr w:rsidR="00230905" w:rsidRPr="005B7D8B" w:rsidTr="00CB2C49">
        <w:tc>
          <w:tcPr>
            <w:tcW w:w="3261" w:type="dxa"/>
            <w:shd w:val="clear" w:color="auto" w:fill="E7E6E6" w:themeFill="background2"/>
          </w:tcPr>
          <w:p w:rsidR="00230905" w:rsidRPr="005B7D8B" w:rsidRDefault="00230905" w:rsidP="005B7D8B">
            <w:pPr>
              <w:rPr>
                <w:b/>
                <w:i/>
                <w:sz w:val="24"/>
                <w:szCs w:val="24"/>
              </w:rPr>
            </w:pPr>
            <w:r w:rsidRPr="005B7D8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B7D8B" w:rsidRDefault="004264E4" w:rsidP="005B7D8B">
            <w:pPr>
              <w:rPr>
                <w:sz w:val="24"/>
                <w:szCs w:val="24"/>
              </w:rPr>
            </w:pPr>
            <w:r w:rsidRPr="005B7D8B">
              <w:rPr>
                <w:sz w:val="24"/>
                <w:szCs w:val="24"/>
              </w:rPr>
              <w:t>2</w:t>
            </w:r>
            <w:r w:rsidR="009C393D" w:rsidRPr="005B7D8B">
              <w:rPr>
                <w:sz w:val="24"/>
                <w:szCs w:val="24"/>
              </w:rPr>
              <w:t xml:space="preserve"> </w:t>
            </w:r>
            <w:r w:rsidR="00230905" w:rsidRPr="005B7D8B">
              <w:rPr>
                <w:sz w:val="24"/>
                <w:szCs w:val="24"/>
              </w:rPr>
              <w:t>з.е.</w:t>
            </w:r>
          </w:p>
        </w:tc>
      </w:tr>
      <w:tr w:rsidR="009B60C5" w:rsidRPr="005B7D8B" w:rsidTr="00CB2C49">
        <w:tc>
          <w:tcPr>
            <w:tcW w:w="3261" w:type="dxa"/>
            <w:shd w:val="clear" w:color="auto" w:fill="E7E6E6" w:themeFill="background2"/>
          </w:tcPr>
          <w:p w:rsidR="009B60C5" w:rsidRPr="005B7D8B" w:rsidRDefault="009B60C5" w:rsidP="005B7D8B">
            <w:pPr>
              <w:rPr>
                <w:b/>
                <w:i/>
                <w:sz w:val="24"/>
                <w:szCs w:val="24"/>
              </w:rPr>
            </w:pPr>
            <w:r w:rsidRPr="005B7D8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C393D" w:rsidRPr="005B7D8B" w:rsidRDefault="004E2566" w:rsidP="005B7D8B">
            <w:pPr>
              <w:rPr>
                <w:sz w:val="24"/>
                <w:szCs w:val="24"/>
              </w:rPr>
            </w:pPr>
            <w:r w:rsidRPr="005B7D8B">
              <w:rPr>
                <w:sz w:val="24"/>
                <w:szCs w:val="24"/>
              </w:rPr>
              <w:t>Зачет</w:t>
            </w:r>
          </w:p>
          <w:p w:rsidR="00230905" w:rsidRPr="005B7D8B" w:rsidRDefault="00230905" w:rsidP="005B7D8B">
            <w:pPr>
              <w:rPr>
                <w:sz w:val="24"/>
                <w:szCs w:val="24"/>
              </w:rPr>
            </w:pPr>
          </w:p>
        </w:tc>
      </w:tr>
      <w:tr w:rsidR="00994851" w:rsidRPr="005B7D8B" w:rsidTr="00CB2C49">
        <w:tc>
          <w:tcPr>
            <w:tcW w:w="3261" w:type="dxa"/>
            <w:shd w:val="clear" w:color="auto" w:fill="E7E6E6" w:themeFill="background2"/>
          </w:tcPr>
          <w:p w:rsidR="00994851" w:rsidRPr="005B7D8B" w:rsidRDefault="00994851" w:rsidP="005B7D8B">
            <w:pPr>
              <w:rPr>
                <w:b/>
                <w:i/>
                <w:sz w:val="24"/>
                <w:szCs w:val="24"/>
              </w:rPr>
            </w:pPr>
            <w:r w:rsidRPr="005B7D8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5B7D8B" w:rsidRDefault="00994851" w:rsidP="005B7D8B">
            <w:pPr>
              <w:rPr>
                <w:i/>
                <w:sz w:val="24"/>
                <w:szCs w:val="24"/>
                <w:highlight w:val="yellow"/>
              </w:rPr>
            </w:pPr>
            <w:r w:rsidRPr="005B7D8B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5B7D8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B7D8B" w:rsidRDefault="005B7D8B" w:rsidP="005B7D8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5B7D8B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4E2566" w:rsidRPr="005B7D8B" w:rsidTr="00CB2C49">
        <w:tc>
          <w:tcPr>
            <w:tcW w:w="10490" w:type="dxa"/>
            <w:gridSpan w:val="3"/>
          </w:tcPr>
          <w:p w:rsidR="004E2566" w:rsidRPr="005B7D8B" w:rsidRDefault="004E2566" w:rsidP="005B7D8B">
            <w:pPr>
              <w:rPr>
                <w:sz w:val="24"/>
                <w:szCs w:val="24"/>
              </w:rPr>
            </w:pPr>
            <w:r w:rsidRPr="005B7D8B">
              <w:rPr>
                <w:sz w:val="24"/>
                <w:szCs w:val="24"/>
              </w:rPr>
              <w:t xml:space="preserve">Тема 1. </w:t>
            </w:r>
            <w:r w:rsidR="003D48F9" w:rsidRPr="005B7D8B">
              <w:rPr>
                <w:sz w:val="24"/>
                <w:szCs w:val="24"/>
              </w:rPr>
              <w:t xml:space="preserve">Теоретические подходы к изучению государственного долга. </w:t>
            </w:r>
          </w:p>
        </w:tc>
      </w:tr>
      <w:tr w:rsidR="004E2566" w:rsidRPr="005B7D8B" w:rsidTr="00CB2C49">
        <w:tc>
          <w:tcPr>
            <w:tcW w:w="10490" w:type="dxa"/>
            <w:gridSpan w:val="3"/>
          </w:tcPr>
          <w:p w:rsidR="004E2566" w:rsidRPr="005B7D8B" w:rsidRDefault="004E2566" w:rsidP="005B7D8B">
            <w:pPr>
              <w:rPr>
                <w:sz w:val="24"/>
                <w:szCs w:val="24"/>
              </w:rPr>
            </w:pPr>
            <w:r w:rsidRPr="005B7D8B">
              <w:rPr>
                <w:sz w:val="24"/>
                <w:szCs w:val="24"/>
              </w:rPr>
              <w:t xml:space="preserve">Тема 2. </w:t>
            </w:r>
            <w:r w:rsidR="003D48F9" w:rsidRPr="005B7D8B">
              <w:rPr>
                <w:sz w:val="24"/>
                <w:szCs w:val="24"/>
              </w:rPr>
              <w:t>Концепции управления государственным долгом.</w:t>
            </w:r>
          </w:p>
        </w:tc>
      </w:tr>
      <w:tr w:rsidR="004E2566" w:rsidRPr="005B7D8B" w:rsidTr="00CB2C49">
        <w:tc>
          <w:tcPr>
            <w:tcW w:w="10490" w:type="dxa"/>
            <w:gridSpan w:val="3"/>
          </w:tcPr>
          <w:p w:rsidR="004E2566" w:rsidRPr="005B7D8B" w:rsidRDefault="004E2566" w:rsidP="005B7D8B">
            <w:pPr>
              <w:rPr>
                <w:sz w:val="24"/>
                <w:szCs w:val="24"/>
              </w:rPr>
            </w:pPr>
            <w:r w:rsidRPr="005B7D8B">
              <w:rPr>
                <w:sz w:val="24"/>
                <w:szCs w:val="24"/>
              </w:rPr>
              <w:t xml:space="preserve">Тема 3. </w:t>
            </w:r>
            <w:r w:rsidR="003D48F9" w:rsidRPr="005B7D8B">
              <w:rPr>
                <w:sz w:val="24"/>
                <w:szCs w:val="24"/>
              </w:rPr>
              <w:t>Методологические подходы к управлению государственным долгом.</w:t>
            </w:r>
          </w:p>
        </w:tc>
      </w:tr>
      <w:tr w:rsidR="004E2566" w:rsidRPr="005B7D8B" w:rsidTr="00CB2C49">
        <w:tc>
          <w:tcPr>
            <w:tcW w:w="10490" w:type="dxa"/>
            <w:gridSpan w:val="3"/>
          </w:tcPr>
          <w:p w:rsidR="004E2566" w:rsidRPr="005B7D8B" w:rsidRDefault="004E2566" w:rsidP="005B7D8B">
            <w:pPr>
              <w:rPr>
                <w:sz w:val="24"/>
                <w:szCs w:val="24"/>
              </w:rPr>
            </w:pPr>
            <w:r w:rsidRPr="005B7D8B">
              <w:rPr>
                <w:sz w:val="24"/>
                <w:szCs w:val="24"/>
              </w:rPr>
              <w:t xml:space="preserve">Тема 4. </w:t>
            </w:r>
            <w:r w:rsidR="003D48F9" w:rsidRPr="005B7D8B">
              <w:rPr>
                <w:sz w:val="24"/>
                <w:szCs w:val="24"/>
              </w:rPr>
              <w:t>Субъекты управления государственным долгом: функции, компетенции, задачи</w:t>
            </w:r>
          </w:p>
        </w:tc>
      </w:tr>
      <w:tr w:rsidR="004E2566" w:rsidRPr="005B7D8B" w:rsidTr="00CB2C49">
        <w:tc>
          <w:tcPr>
            <w:tcW w:w="10490" w:type="dxa"/>
            <w:gridSpan w:val="3"/>
          </w:tcPr>
          <w:p w:rsidR="004E2566" w:rsidRPr="005B7D8B" w:rsidRDefault="004E2566" w:rsidP="005B7D8B">
            <w:pPr>
              <w:rPr>
                <w:sz w:val="24"/>
                <w:szCs w:val="24"/>
              </w:rPr>
            </w:pPr>
            <w:r w:rsidRPr="005B7D8B">
              <w:rPr>
                <w:sz w:val="24"/>
                <w:szCs w:val="24"/>
              </w:rPr>
              <w:t xml:space="preserve">Тема 5. </w:t>
            </w:r>
            <w:r w:rsidR="003D48F9" w:rsidRPr="005B7D8B">
              <w:rPr>
                <w:sz w:val="24"/>
                <w:szCs w:val="24"/>
              </w:rPr>
              <w:t>Стратегическое и оперативное управление государственным долгом.</w:t>
            </w:r>
          </w:p>
        </w:tc>
      </w:tr>
      <w:tr w:rsidR="004E2566" w:rsidRPr="005B7D8B" w:rsidTr="00CB2C49">
        <w:tc>
          <w:tcPr>
            <w:tcW w:w="10490" w:type="dxa"/>
            <w:gridSpan w:val="3"/>
          </w:tcPr>
          <w:p w:rsidR="004E2566" w:rsidRPr="005B7D8B" w:rsidRDefault="004E2566" w:rsidP="005B7D8B">
            <w:pPr>
              <w:rPr>
                <w:sz w:val="24"/>
                <w:szCs w:val="24"/>
              </w:rPr>
            </w:pPr>
            <w:r w:rsidRPr="005B7D8B">
              <w:rPr>
                <w:sz w:val="24"/>
                <w:szCs w:val="24"/>
              </w:rPr>
              <w:t xml:space="preserve">Тема 6. </w:t>
            </w:r>
            <w:r w:rsidR="003D48F9" w:rsidRPr="005B7D8B">
              <w:rPr>
                <w:sz w:val="24"/>
                <w:szCs w:val="24"/>
              </w:rPr>
              <w:t>Система законодательства регулирующая управление государственным долгом</w:t>
            </w:r>
          </w:p>
        </w:tc>
      </w:tr>
      <w:tr w:rsidR="00CB2C49" w:rsidRPr="005B7D8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B7D8B" w:rsidRDefault="00CB2C49" w:rsidP="005B7D8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B7D8B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5B7D8B" w:rsidTr="00CB2C49">
        <w:tc>
          <w:tcPr>
            <w:tcW w:w="10490" w:type="dxa"/>
            <w:gridSpan w:val="3"/>
          </w:tcPr>
          <w:p w:rsidR="00CB2C49" w:rsidRPr="005B7D8B" w:rsidRDefault="00CB2C49" w:rsidP="005B7D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B7D8B">
              <w:rPr>
                <w:b/>
                <w:sz w:val="24"/>
                <w:szCs w:val="24"/>
              </w:rPr>
              <w:t>Основная литература</w:t>
            </w:r>
          </w:p>
          <w:p w:rsidR="003D48F9" w:rsidRPr="005B7D8B" w:rsidRDefault="003D48F9" w:rsidP="005B7D8B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B7D8B">
              <w:rPr>
                <w:color w:val="000000"/>
                <w:sz w:val="24"/>
                <w:szCs w:val="24"/>
              </w:rPr>
              <w:t>Люшнина, Н. О. Внешний долг России [Электронный ресурс] : монография / Н. О. Люшнина, О. А. Николайчук ; Финансовый ун-т при Правительстве Рос. Федерации. - 2-е изд., стер. - Москва : ИНФРА-М, 2018. - 132 с. </w:t>
            </w:r>
            <w:hyperlink r:id="rId8" w:tgtFrame="_blank" w:tooltip="читать полный текст" w:history="1">
              <w:r w:rsidRPr="005B7D8B">
                <w:rPr>
                  <w:rStyle w:val="aff2"/>
                  <w:i/>
                  <w:iCs/>
                  <w:sz w:val="24"/>
                  <w:szCs w:val="24"/>
                </w:rPr>
                <w:t>http://znanium.com/go.php?id=958343</w:t>
              </w:r>
            </w:hyperlink>
          </w:p>
          <w:p w:rsidR="003D48F9" w:rsidRPr="005B7D8B" w:rsidRDefault="003D48F9" w:rsidP="005B7D8B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4"/>
                <w:szCs w:val="24"/>
              </w:rPr>
            </w:pPr>
            <w:r w:rsidRPr="005B7D8B">
              <w:rPr>
                <w:color w:val="000000"/>
                <w:sz w:val="24"/>
                <w:szCs w:val="24"/>
              </w:rPr>
              <w:t>Мохнаткина, Л. Б. Государственный и муниципальный долг [Электронный ресурс] : учебное пособие / Л. Б. Мохнаткина. - Москва : ИНФРА-М, 2015. - 151 с. </w:t>
            </w:r>
            <w:hyperlink r:id="rId9" w:tgtFrame="_blank" w:tooltip="читать полный текст" w:history="1">
              <w:r w:rsidRPr="005B7D8B">
                <w:rPr>
                  <w:rStyle w:val="aff2"/>
                  <w:i/>
                  <w:iCs/>
                  <w:sz w:val="24"/>
                  <w:szCs w:val="24"/>
                </w:rPr>
                <w:t>http://znanium.com/go.php?id=460846</w:t>
              </w:r>
            </w:hyperlink>
          </w:p>
          <w:p w:rsidR="003D48F9" w:rsidRPr="005B7D8B" w:rsidRDefault="003D48F9" w:rsidP="005B7D8B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B7D8B">
              <w:rPr>
                <w:color w:val="000000"/>
                <w:sz w:val="24"/>
                <w:szCs w:val="24"/>
              </w:rPr>
              <w:t>Зуев, Д. С. Развитие системы управления долговыми обязательствами региона : монография / Д. С. Зуев. - Москва : Магистр: ИНФРА-М, 2011. - 160 с. </w:t>
            </w:r>
            <w:hyperlink r:id="rId10" w:tgtFrame="_blank" w:tooltip="читать полный текст" w:history="1">
              <w:r w:rsidRPr="005B7D8B">
                <w:rPr>
                  <w:rStyle w:val="aff2"/>
                  <w:i/>
                  <w:iCs/>
                  <w:sz w:val="24"/>
                  <w:szCs w:val="24"/>
                </w:rPr>
                <w:t>http://znanium.com/go.php?id=246168</w:t>
              </w:r>
            </w:hyperlink>
          </w:p>
          <w:p w:rsidR="003D48F9" w:rsidRPr="005B7D8B" w:rsidRDefault="003D48F9" w:rsidP="005B7D8B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B7D8B">
              <w:rPr>
                <w:color w:val="000000"/>
                <w:sz w:val="24"/>
                <w:szCs w:val="24"/>
              </w:rPr>
              <w:t>Брагинская, Л. С. Государственный долг: анализ системы управления и оценка ее эффективности [Электронный ресурс] : [монография] / Л. С. Брагинская. - Москва : Университетская книга, 2007. - 128 с. </w:t>
            </w:r>
            <w:hyperlink r:id="rId11" w:tgtFrame="_blank" w:tooltip="читать полный текст" w:history="1">
              <w:r w:rsidRPr="005B7D8B">
                <w:rPr>
                  <w:rStyle w:val="aff2"/>
                  <w:i/>
                  <w:iCs/>
                  <w:sz w:val="24"/>
                  <w:szCs w:val="24"/>
                </w:rPr>
                <w:t>http://znanium.com/go.php?id=468196</w:t>
              </w:r>
            </w:hyperlink>
          </w:p>
          <w:p w:rsidR="003D48F9" w:rsidRPr="005B7D8B" w:rsidRDefault="00CB2C49" w:rsidP="005B7D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B7D8B">
              <w:rPr>
                <w:b/>
                <w:sz w:val="24"/>
                <w:szCs w:val="24"/>
              </w:rPr>
              <w:t>Дополнительная литература</w:t>
            </w:r>
            <w:r w:rsidR="003D48F9" w:rsidRPr="005B7D8B">
              <w:rPr>
                <w:b/>
                <w:sz w:val="24"/>
                <w:szCs w:val="24"/>
              </w:rPr>
              <w:t>:</w:t>
            </w:r>
          </w:p>
          <w:p w:rsidR="003D48F9" w:rsidRPr="005B7D8B" w:rsidRDefault="003D48F9" w:rsidP="005B7D8B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B7D8B">
              <w:rPr>
                <w:color w:val="000000"/>
                <w:sz w:val="24"/>
                <w:szCs w:val="24"/>
              </w:rPr>
              <w:t>Цареградская, Ю. К. Государственный долг России в системе финансового права [Электронный ресурс] : монография / Ю. К. Цареградская. - Москва : ИНФРА-М, 2019. - 166 с. </w:t>
            </w:r>
            <w:hyperlink r:id="rId12" w:tgtFrame="_blank" w:tooltip="читать полный текст" w:history="1">
              <w:r w:rsidRPr="005B7D8B">
                <w:rPr>
                  <w:rStyle w:val="aff2"/>
                  <w:i/>
                  <w:iCs/>
                  <w:sz w:val="24"/>
                  <w:szCs w:val="24"/>
                </w:rPr>
                <w:t>http://znanium.com/go.php?id=959194</w:t>
              </w:r>
            </w:hyperlink>
          </w:p>
          <w:p w:rsidR="00927063" w:rsidRPr="005B7D8B" w:rsidRDefault="003D48F9" w:rsidP="005B7D8B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4"/>
                <w:szCs w:val="24"/>
              </w:rPr>
            </w:pPr>
            <w:r w:rsidRPr="005B7D8B">
              <w:rPr>
                <w:color w:val="000000"/>
                <w:sz w:val="24"/>
                <w:szCs w:val="24"/>
              </w:rPr>
              <w:t>Алехин, Б. И. Государственный долг [Текст] : учебное пособие / Б. И. Алехин ; Акад. бюджета и казначейства М-ва финансов РФ. - Москва : Магистр: ИНФРА-М, 2011. - 367 с. (29 экз.)</w:t>
            </w:r>
            <w:r w:rsidR="00CB2C49" w:rsidRPr="005B7D8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B2C49" w:rsidRPr="005B7D8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B7D8B" w:rsidRDefault="00CB2C49" w:rsidP="005B7D8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B7D8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5B7D8B">
              <w:rPr>
                <w:b/>
                <w:i/>
                <w:sz w:val="24"/>
                <w:szCs w:val="24"/>
              </w:rPr>
              <w:t>систем, онлайн</w:t>
            </w:r>
            <w:r w:rsidRPr="005B7D8B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5B7D8B" w:rsidTr="00CB2C49">
        <w:tc>
          <w:tcPr>
            <w:tcW w:w="10490" w:type="dxa"/>
            <w:gridSpan w:val="3"/>
          </w:tcPr>
          <w:p w:rsidR="00CB2C49" w:rsidRPr="005B7D8B" w:rsidRDefault="00CB2C49" w:rsidP="005B7D8B">
            <w:pPr>
              <w:rPr>
                <w:b/>
                <w:sz w:val="24"/>
                <w:szCs w:val="24"/>
              </w:rPr>
            </w:pPr>
            <w:r w:rsidRPr="005B7D8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5B7D8B" w:rsidRDefault="00CB2C49" w:rsidP="005B7D8B">
            <w:pPr>
              <w:jc w:val="both"/>
              <w:rPr>
                <w:sz w:val="24"/>
                <w:szCs w:val="24"/>
              </w:rPr>
            </w:pPr>
            <w:r w:rsidRPr="005B7D8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B7D8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5B7D8B" w:rsidRDefault="00CB2C49" w:rsidP="005B7D8B">
            <w:pPr>
              <w:jc w:val="both"/>
              <w:rPr>
                <w:sz w:val="24"/>
                <w:szCs w:val="24"/>
              </w:rPr>
            </w:pPr>
            <w:r w:rsidRPr="005B7D8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B7D8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5B7D8B" w:rsidRDefault="00CB2C49" w:rsidP="005B7D8B">
            <w:pPr>
              <w:rPr>
                <w:b/>
                <w:sz w:val="24"/>
                <w:szCs w:val="24"/>
              </w:rPr>
            </w:pPr>
          </w:p>
          <w:p w:rsidR="00CB2C49" w:rsidRPr="005B7D8B" w:rsidRDefault="00CB2C49" w:rsidP="005B7D8B">
            <w:pPr>
              <w:rPr>
                <w:b/>
                <w:sz w:val="24"/>
                <w:szCs w:val="24"/>
              </w:rPr>
            </w:pPr>
            <w:r w:rsidRPr="005B7D8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B7D8B" w:rsidRDefault="00CB2C49" w:rsidP="005B7D8B">
            <w:pPr>
              <w:rPr>
                <w:sz w:val="24"/>
                <w:szCs w:val="24"/>
              </w:rPr>
            </w:pPr>
            <w:r w:rsidRPr="005B7D8B">
              <w:rPr>
                <w:sz w:val="24"/>
                <w:szCs w:val="24"/>
              </w:rPr>
              <w:t>Общего доступа</w:t>
            </w:r>
          </w:p>
          <w:p w:rsidR="00CB2C49" w:rsidRPr="005B7D8B" w:rsidRDefault="00CB2C49" w:rsidP="005B7D8B">
            <w:pPr>
              <w:rPr>
                <w:sz w:val="24"/>
                <w:szCs w:val="24"/>
              </w:rPr>
            </w:pPr>
            <w:r w:rsidRPr="005B7D8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5B7D8B" w:rsidRDefault="00CB2C49" w:rsidP="005B7D8B">
            <w:pPr>
              <w:rPr>
                <w:sz w:val="24"/>
                <w:szCs w:val="24"/>
              </w:rPr>
            </w:pPr>
            <w:r w:rsidRPr="005B7D8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5B7D8B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5B7D8B" w:rsidRDefault="00994851" w:rsidP="005B7D8B">
            <w:pPr>
              <w:rPr>
                <w:b/>
                <w:i/>
                <w:sz w:val="24"/>
                <w:szCs w:val="24"/>
              </w:rPr>
            </w:pPr>
            <w:r w:rsidRPr="005B7D8B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5B7D8B" w:rsidTr="00CB2C49">
        <w:tc>
          <w:tcPr>
            <w:tcW w:w="10490" w:type="dxa"/>
            <w:gridSpan w:val="3"/>
          </w:tcPr>
          <w:p w:rsidR="00994851" w:rsidRPr="005B7D8B" w:rsidRDefault="00994851" w:rsidP="005B7D8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7D8B">
              <w:rPr>
                <w:sz w:val="24"/>
                <w:szCs w:val="24"/>
              </w:rPr>
              <w:t>В данной дисциплине не реализуются</w:t>
            </w:r>
          </w:p>
        </w:tc>
        <w:bookmarkStart w:id="0" w:name="_GoBack"/>
        <w:bookmarkEnd w:id="0"/>
      </w:tr>
      <w:tr w:rsidR="00994851" w:rsidRPr="005B7D8B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5B7D8B" w:rsidRDefault="00994851" w:rsidP="005B7D8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B7D8B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5B7D8B" w:rsidTr="00CB2C49">
        <w:tc>
          <w:tcPr>
            <w:tcW w:w="10490" w:type="dxa"/>
            <w:gridSpan w:val="3"/>
          </w:tcPr>
          <w:p w:rsidR="00994851" w:rsidRPr="005B7D8B" w:rsidRDefault="00994851" w:rsidP="005B7D8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7D8B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61508B" w:rsidRPr="005B7D8B" w:rsidRDefault="0061508B" w:rsidP="005B7D8B">
      <w:pPr>
        <w:ind w:left="-284"/>
        <w:rPr>
          <w:sz w:val="24"/>
          <w:szCs w:val="24"/>
        </w:rPr>
      </w:pPr>
    </w:p>
    <w:p w:rsidR="00994851" w:rsidRPr="005B7D8B" w:rsidRDefault="00994851" w:rsidP="005B7D8B">
      <w:pPr>
        <w:ind w:left="-284"/>
        <w:rPr>
          <w:sz w:val="24"/>
          <w:szCs w:val="24"/>
          <w:u w:val="single"/>
        </w:rPr>
      </w:pPr>
      <w:r w:rsidRPr="005B7D8B">
        <w:rPr>
          <w:sz w:val="24"/>
          <w:szCs w:val="24"/>
        </w:rPr>
        <w:t xml:space="preserve">Аннотацию подготовила __________________ </w:t>
      </w:r>
      <w:r w:rsidR="000E088A" w:rsidRPr="005B7D8B">
        <w:rPr>
          <w:sz w:val="24"/>
          <w:szCs w:val="24"/>
        </w:rPr>
        <w:t>Львова М.И.</w:t>
      </w:r>
    </w:p>
    <w:p w:rsidR="00994851" w:rsidRPr="005B7D8B" w:rsidRDefault="00994851" w:rsidP="005B7D8B">
      <w:pPr>
        <w:rPr>
          <w:sz w:val="24"/>
          <w:szCs w:val="24"/>
        </w:rPr>
      </w:pPr>
    </w:p>
    <w:p w:rsidR="00994851" w:rsidRPr="005B7D8B" w:rsidRDefault="00994851" w:rsidP="005B7D8B">
      <w:pPr>
        <w:ind w:left="-284"/>
        <w:rPr>
          <w:sz w:val="24"/>
          <w:szCs w:val="24"/>
        </w:rPr>
      </w:pPr>
      <w:r w:rsidRPr="005B7D8B">
        <w:rPr>
          <w:sz w:val="24"/>
          <w:szCs w:val="24"/>
        </w:rPr>
        <w:t>Заведующий каф.</w:t>
      </w:r>
    </w:p>
    <w:p w:rsidR="00994851" w:rsidRPr="005B7D8B" w:rsidRDefault="00994851" w:rsidP="005B7D8B">
      <w:pPr>
        <w:ind w:left="-284"/>
        <w:rPr>
          <w:sz w:val="24"/>
          <w:szCs w:val="24"/>
          <w:u w:val="single"/>
        </w:rPr>
      </w:pPr>
      <w:r w:rsidRPr="005B7D8B">
        <w:rPr>
          <w:sz w:val="24"/>
          <w:szCs w:val="24"/>
        </w:rPr>
        <w:t>Государственного и муниципального управления ________________ Ноженко Д.Ю.</w:t>
      </w:r>
    </w:p>
    <w:sectPr w:rsidR="00994851" w:rsidRPr="005B7D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B1A" w:rsidRDefault="00882B1A">
      <w:r>
        <w:separator/>
      </w:r>
    </w:p>
  </w:endnote>
  <w:endnote w:type="continuationSeparator" w:id="0">
    <w:p w:rsidR="00882B1A" w:rsidRDefault="0088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B1A" w:rsidRDefault="00882B1A">
      <w:r>
        <w:separator/>
      </w:r>
    </w:p>
  </w:footnote>
  <w:footnote w:type="continuationSeparator" w:id="0">
    <w:p w:rsidR="00882B1A" w:rsidRDefault="00882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DC57B5F"/>
    <w:multiLevelType w:val="multilevel"/>
    <w:tmpl w:val="7912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0E1FE8"/>
    <w:multiLevelType w:val="multilevel"/>
    <w:tmpl w:val="7516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3421B52"/>
    <w:multiLevelType w:val="multilevel"/>
    <w:tmpl w:val="90CC4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AFC58FD"/>
    <w:multiLevelType w:val="multilevel"/>
    <w:tmpl w:val="45E4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2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30"/>
  </w:num>
  <w:num w:numId="10">
    <w:abstractNumId w:val="31"/>
  </w:num>
  <w:num w:numId="11">
    <w:abstractNumId w:val="9"/>
  </w:num>
  <w:num w:numId="12">
    <w:abstractNumId w:val="16"/>
  </w:num>
  <w:num w:numId="13">
    <w:abstractNumId w:val="29"/>
  </w:num>
  <w:num w:numId="14">
    <w:abstractNumId w:val="12"/>
  </w:num>
  <w:num w:numId="15">
    <w:abstractNumId w:val="24"/>
  </w:num>
  <w:num w:numId="16">
    <w:abstractNumId w:val="37"/>
  </w:num>
  <w:num w:numId="17">
    <w:abstractNumId w:val="17"/>
  </w:num>
  <w:num w:numId="18">
    <w:abstractNumId w:val="11"/>
  </w:num>
  <w:num w:numId="19">
    <w:abstractNumId w:val="19"/>
  </w:num>
  <w:num w:numId="20">
    <w:abstractNumId w:val="6"/>
  </w:num>
  <w:num w:numId="21">
    <w:abstractNumId w:val="4"/>
  </w:num>
  <w:num w:numId="22">
    <w:abstractNumId w:val="15"/>
  </w:num>
  <w:num w:numId="23">
    <w:abstractNumId w:val="1"/>
  </w:num>
  <w:num w:numId="24">
    <w:abstractNumId w:val="10"/>
  </w:num>
  <w:num w:numId="25">
    <w:abstractNumId w:val="0"/>
  </w:num>
  <w:num w:numId="26">
    <w:abstractNumId w:val="25"/>
  </w:num>
  <w:num w:numId="27">
    <w:abstractNumId w:val="32"/>
  </w:num>
  <w:num w:numId="28">
    <w:abstractNumId w:val="18"/>
  </w:num>
  <w:num w:numId="29">
    <w:abstractNumId w:val="14"/>
  </w:num>
  <w:num w:numId="30">
    <w:abstractNumId w:val="27"/>
  </w:num>
  <w:num w:numId="31">
    <w:abstractNumId w:val="38"/>
  </w:num>
  <w:num w:numId="32">
    <w:abstractNumId w:val="21"/>
  </w:num>
  <w:num w:numId="33">
    <w:abstractNumId w:val="8"/>
  </w:num>
  <w:num w:numId="34">
    <w:abstractNumId w:val="36"/>
  </w:num>
  <w:num w:numId="35">
    <w:abstractNumId w:val="28"/>
  </w:num>
  <w:num w:numId="36">
    <w:abstractNumId w:val="5"/>
  </w:num>
  <w:num w:numId="37">
    <w:abstractNumId w:val="35"/>
  </w:num>
  <w:num w:numId="38">
    <w:abstractNumId w:val="3"/>
  </w:num>
  <w:num w:numId="39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088A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149C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2634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48F9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264E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256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7D8B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37630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054E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09E5"/>
    <w:rsid w:val="007A34FB"/>
    <w:rsid w:val="007B0ABB"/>
    <w:rsid w:val="007B23CE"/>
    <w:rsid w:val="007B3B20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4EC1"/>
    <w:rsid w:val="008567F1"/>
    <w:rsid w:val="008610EB"/>
    <w:rsid w:val="00861423"/>
    <w:rsid w:val="00864454"/>
    <w:rsid w:val="00873597"/>
    <w:rsid w:val="00877F7D"/>
    <w:rsid w:val="00882B1A"/>
    <w:rsid w:val="00885CEA"/>
    <w:rsid w:val="00885EBC"/>
    <w:rsid w:val="008930E9"/>
    <w:rsid w:val="008936F8"/>
    <w:rsid w:val="008A5A65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485A"/>
    <w:rsid w:val="00927063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D84"/>
    <w:rsid w:val="00A110BE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1945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834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591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6819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2461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608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D4512-A454-4545-9C1B-E88BE070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3780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3</cp:revision>
  <cp:lastPrinted>2019-02-15T10:04:00Z</cp:lastPrinted>
  <dcterms:created xsi:type="dcterms:W3CDTF">2019-04-06T07:51:00Z</dcterms:created>
  <dcterms:modified xsi:type="dcterms:W3CDTF">2019-07-04T05:29:00Z</dcterms:modified>
</cp:coreProperties>
</file>